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5387"/>
        <w:gridCol w:w="4678"/>
      </w:tblGrid>
      <w:tr w:rsidR="002E04D0" w:rsidRPr="00555525" w:rsidTr="00A60980">
        <w:tc>
          <w:tcPr>
            <w:tcW w:w="5387" w:type="dxa"/>
          </w:tcPr>
          <w:p w:rsidR="002E04D0" w:rsidRPr="007D58C1" w:rsidRDefault="002E04D0" w:rsidP="002E04D0">
            <w:pPr>
              <w:spacing w:after="0"/>
              <w:jc w:val="center"/>
              <w:rPr>
                <w:sz w:val="26"/>
                <w:szCs w:val="26"/>
              </w:rPr>
            </w:pPr>
            <w:r>
              <w:rPr>
                <w:sz w:val="26"/>
                <w:szCs w:val="26"/>
              </w:rPr>
              <w:t>TỈNH ĐOÀN KIÊN GIANG</w:t>
            </w:r>
          </w:p>
          <w:p w:rsidR="002E04D0" w:rsidRDefault="002E04D0" w:rsidP="002E04D0">
            <w:pPr>
              <w:spacing w:after="0"/>
              <w:jc w:val="center"/>
              <w:rPr>
                <w:b/>
                <w:sz w:val="26"/>
                <w:szCs w:val="26"/>
              </w:rPr>
            </w:pPr>
            <w:r>
              <w:rPr>
                <w:b/>
                <w:sz w:val="26"/>
                <w:szCs w:val="26"/>
              </w:rPr>
              <w:t>BCH ĐOÀN KHỐI CÁC CƠ QUAN -</w:t>
            </w:r>
          </w:p>
          <w:p w:rsidR="002E04D0" w:rsidRPr="004F239A" w:rsidRDefault="002E04D0" w:rsidP="002E04D0">
            <w:pPr>
              <w:spacing w:after="0"/>
              <w:jc w:val="center"/>
              <w:rPr>
                <w:b/>
                <w:w w:val="85"/>
                <w:sz w:val="26"/>
                <w:szCs w:val="26"/>
              </w:rPr>
            </w:pPr>
            <w:r>
              <w:rPr>
                <w:b/>
                <w:sz w:val="26"/>
                <w:szCs w:val="26"/>
              </w:rPr>
              <w:t>DOANH NGHIỆP TỈNH KIÊN GIANG</w:t>
            </w:r>
          </w:p>
          <w:p w:rsidR="002E04D0" w:rsidRPr="00555525" w:rsidRDefault="002E04D0" w:rsidP="002E04D0">
            <w:pPr>
              <w:spacing w:after="0"/>
              <w:jc w:val="center"/>
            </w:pPr>
            <w:r w:rsidRPr="00555525">
              <w:t>***</w:t>
            </w:r>
          </w:p>
          <w:p w:rsidR="002E04D0" w:rsidRPr="00B52F97" w:rsidRDefault="002E04D0" w:rsidP="002E04D0">
            <w:pPr>
              <w:spacing w:after="0"/>
              <w:jc w:val="center"/>
            </w:pPr>
            <w:r>
              <w:t>Số:    -</w:t>
            </w:r>
            <w:r>
              <w:t>CV</w:t>
            </w:r>
            <w:r w:rsidRPr="00555525">
              <w:t>/</w:t>
            </w:r>
            <w:r>
              <w:t>ĐUK</w:t>
            </w:r>
          </w:p>
        </w:tc>
        <w:tc>
          <w:tcPr>
            <w:tcW w:w="4678" w:type="dxa"/>
          </w:tcPr>
          <w:p w:rsidR="002E04D0" w:rsidRPr="00F633D5" w:rsidRDefault="002E04D0" w:rsidP="002E04D0">
            <w:pPr>
              <w:spacing w:after="0"/>
              <w:jc w:val="center"/>
              <w:rPr>
                <w:b/>
                <w:sz w:val="30"/>
                <w:szCs w:val="30"/>
              </w:rPr>
            </w:pPr>
            <w:r w:rsidRPr="00F633D5">
              <w:rPr>
                <w:b/>
                <w:sz w:val="30"/>
                <w:szCs w:val="30"/>
              </w:rPr>
              <w:t>ĐOÀN TNCS HỒ CHÍ MINH</w:t>
            </w:r>
          </w:p>
          <w:p w:rsidR="002E04D0" w:rsidRPr="00745116" w:rsidRDefault="002E04D0" w:rsidP="002E04D0">
            <w:pPr>
              <w:spacing w:after="0"/>
              <w:jc w:val="center"/>
            </w:pPr>
            <w:r w:rsidRPr="00D9218E">
              <w:rPr>
                <w:b/>
                <w:noProof/>
                <w:sz w:val="29"/>
                <w:szCs w:val="29"/>
              </w:rPr>
              <w:pict>
                <v:line id="_x0000_s1026" style="position:absolute;left:0;text-align:left;z-index:251658240" from="18.65pt,3.6pt" to="203.95pt,3.6pt"/>
              </w:pict>
            </w:r>
          </w:p>
          <w:p w:rsidR="002E04D0" w:rsidRPr="00F633D5" w:rsidRDefault="002E04D0" w:rsidP="002E04D0">
            <w:pPr>
              <w:spacing w:after="0"/>
              <w:jc w:val="center"/>
              <w:rPr>
                <w:i/>
                <w:sz w:val="22"/>
              </w:rPr>
            </w:pPr>
          </w:p>
          <w:p w:rsidR="002E04D0" w:rsidRPr="00F633D5" w:rsidRDefault="002E04D0" w:rsidP="002E04D0">
            <w:pPr>
              <w:spacing w:after="0"/>
              <w:jc w:val="center"/>
              <w:rPr>
                <w:i/>
                <w:sz w:val="22"/>
              </w:rPr>
            </w:pPr>
          </w:p>
          <w:p w:rsidR="002E04D0" w:rsidRPr="005B46DF" w:rsidRDefault="002E04D0" w:rsidP="002E04D0">
            <w:pPr>
              <w:spacing w:after="0"/>
              <w:jc w:val="center"/>
            </w:pPr>
            <w:r w:rsidRPr="005B46DF">
              <w:rPr>
                <w:i/>
              </w:rPr>
              <w:t xml:space="preserve">Rạch Giá, ngày </w:t>
            </w:r>
            <w:r>
              <w:rPr>
                <w:i/>
              </w:rPr>
              <w:t xml:space="preserve">21 </w:t>
            </w:r>
            <w:r>
              <w:rPr>
                <w:i/>
              </w:rPr>
              <w:t>tháng 01</w:t>
            </w:r>
            <w:r w:rsidRPr="005B46DF">
              <w:rPr>
                <w:i/>
              </w:rPr>
              <w:t xml:space="preserve"> năm 20</w:t>
            </w:r>
            <w:r>
              <w:rPr>
                <w:i/>
              </w:rPr>
              <w:t>21</w:t>
            </w:r>
          </w:p>
        </w:tc>
      </w:tr>
    </w:tbl>
    <w:p w:rsidR="002E04D0" w:rsidRDefault="002E04D0" w:rsidP="002E04D0">
      <w:pPr>
        <w:shd w:val="clear" w:color="auto" w:fill="FFFFFF"/>
        <w:spacing w:after="0"/>
        <w:rPr>
          <w:rFonts w:ascii="Arial" w:eastAsia="Times New Roman" w:hAnsi="Arial" w:cs="Arial"/>
          <w:color w:val="333333"/>
          <w:sz w:val="16"/>
          <w:szCs w:val="16"/>
        </w:rPr>
      </w:pPr>
    </w:p>
    <w:p w:rsidR="00313506" w:rsidRDefault="00313506" w:rsidP="00313506">
      <w:pPr>
        <w:shd w:val="clear" w:color="auto" w:fill="FFFFFF"/>
        <w:spacing w:after="0"/>
        <w:ind w:firstLine="1701"/>
        <w:rPr>
          <w:rFonts w:eastAsia="Times New Roman" w:cs="Times New Roman"/>
          <w:szCs w:val="28"/>
        </w:rPr>
      </w:pPr>
    </w:p>
    <w:p w:rsidR="002E04D0" w:rsidRPr="00313506" w:rsidRDefault="002E04D0" w:rsidP="00313506">
      <w:pPr>
        <w:shd w:val="clear" w:color="auto" w:fill="FFFFFF"/>
        <w:spacing w:after="0"/>
        <w:ind w:firstLine="1701"/>
        <w:rPr>
          <w:rFonts w:eastAsia="Times New Roman" w:cs="Times New Roman"/>
          <w:szCs w:val="28"/>
        </w:rPr>
      </w:pPr>
      <w:r w:rsidRPr="00313506">
        <w:rPr>
          <w:rFonts w:eastAsia="Times New Roman" w:cs="Times New Roman"/>
          <w:szCs w:val="28"/>
        </w:rPr>
        <w:t xml:space="preserve">Kính gửi: </w:t>
      </w:r>
      <w:r w:rsidR="0028723E">
        <w:rPr>
          <w:rFonts w:eastAsia="Times New Roman" w:cs="Times New Roman"/>
          <w:szCs w:val="28"/>
        </w:rPr>
        <w:t>Các cơ sở đoàn trực thuộc</w:t>
      </w:r>
    </w:p>
    <w:p w:rsidR="00313506" w:rsidRPr="00313506" w:rsidRDefault="00313506" w:rsidP="002E04D0">
      <w:pPr>
        <w:shd w:val="clear" w:color="auto" w:fill="FFFFFF"/>
        <w:spacing w:after="0"/>
        <w:rPr>
          <w:rFonts w:eastAsia="Times New Roman" w:cs="Times New Roman"/>
          <w:szCs w:val="28"/>
        </w:rPr>
      </w:pPr>
    </w:p>
    <w:p w:rsidR="002E04D0" w:rsidRPr="00313506" w:rsidRDefault="002E04D0" w:rsidP="002E04D0">
      <w:pPr>
        <w:shd w:val="clear" w:color="auto" w:fill="FFFFFF"/>
        <w:spacing w:after="0"/>
        <w:rPr>
          <w:rFonts w:eastAsia="Times New Roman" w:cs="Times New Roman"/>
          <w:szCs w:val="28"/>
        </w:rPr>
      </w:pPr>
    </w:p>
    <w:p w:rsidR="002E04D0" w:rsidRDefault="002E04D0" w:rsidP="00961D9C">
      <w:pPr>
        <w:shd w:val="clear" w:color="auto" w:fill="FFFFFF"/>
        <w:spacing w:before="120"/>
        <w:ind w:firstLine="567"/>
        <w:rPr>
          <w:rFonts w:eastAsia="Times New Roman" w:cs="Times New Roman"/>
          <w:szCs w:val="28"/>
        </w:rPr>
      </w:pPr>
      <w:r w:rsidRPr="002E04D0">
        <w:rPr>
          <w:rFonts w:eastAsia="Times New Roman" w:cs="Times New Roman"/>
          <w:szCs w:val="28"/>
        </w:rPr>
        <w:t xml:space="preserve">Thực hiện chương trình công tác </w:t>
      </w:r>
      <w:r w:rsidR="00313506">
        <w:rPr>
          <w:rFonts w:eastAsia="Times New Roman" w:cs="Times New Roman"/>
          <w:szCs w:val="28"/>
        </w:rPr>
        <w:t>Đoàn và phong trào thanh niên tháng 02/2021</w:t>
      </w:r>
      <w:r w:rsidRPr="002E04D0">
        <w:rPr>
          <w:rFonts w:eastAsia="Times New Roman" w:cs="Times New Roman"/>
          <w:szCs w:val="28"/>
        </w:rPr>
        <w:t xml:space="preserve">, trên cơ sở nắm bắt tình hình tư tưởng và dư luận xã hội trong </w:t>
      </w:r>
      <w:r w:rsidR="00101F86">
        <w:rPr>
          <w:rFonts w:eastAsia="Times New Roman" w:cs="Times New Roman"/>
          <w:szCs w:val="28"/>
        </w:rPr>
        <w:t xml:space="preserve">đoàn viên, thanh niên </w:t>
      </w:r>
      <w:r w:rsidRPr="002E04D0">
        <w:rPr>
          <w:rFonts w:eastAsia="Times New Roman" w:cs="Times New Roman"/>
          <w:szCs w:val="28"/>
        </w:rPr>
        <w:t xml:space="preserve">thời gian qua, </w:t>
      </w:r>
      <w:r w:rsidR="00101F86">
        <w:rPr>
          <w:rFonts w:eastAsia="Times New Roman" w:cs="Times New Roman"/>
          <w:szCs w:val="28"/>
        </w:rPr>
        <w:t xml:space="preserve">Ban Thường vụ đoàn khối các cơ quan – doanh nghiệp tỉnh Kiên Giang định hướng nội dung sinh hoạt, tuyên truyền, giáo dục đoàn viên thanh niên </w:t>
      </w:r>
      <w:r w:rsidRPr="002E04D0">
        <w:rPr>
          <w:rFonts w:eastAsia="Times New Roman" w:cs="Times New Roman"/>
          <w:szCs w:val="28"/>
        </w:rPr>
        <w:t>tháng 02</w:t>
      </w:r>
      <w:r w:rsidR="00101F86">
        <w:rPr>
          <w:rFonts w:eastAsia="Times New Roman" w:cs="Times New Roman"/>
          <w:szCs w:val="28"/>
        </w:rPr>
        <w:t>/2021</w:t>
      </w:r>
      <w:r w:rsidRPr="002E04D0">
        <w:rPr>
          <w:rFonts w:eastAsia="Times New Roman" w:cs="Times New Roman"/>
          <w:szCs w:val="28"/>
        </w:rPr>
        <w:t xml:space="preserve"> như sau:</w:t>
      </w:r>
    </w:p>
    <w:p w:rsidR="00101F86" w:rsidRPr="00101F86" w:rsidRDefault="00101F86" w:rsidP="00961D9C">
      <w:pPr>
        <w:shd w:val="clear" w:color="auto" w:fill="FFFFFF"/>
        <w:spacing w:before="120"/>
        <w:ind w:firstLine="567"/>
        <w:rPr>
          <w:rFonts w:eastAsia="Times New Roman" w:cs="Times New Roman"/>
          <w:b/>
          <w:szCs w:val="28"/>
        </w:rPr>
      </w:pPr>
      <w:r w:rsidRPr="00101F86">
        <w:rPr>
          <w:rFonts w:eastAsia="Times New Roman" w:cs="Times New Roman"/>
          <w:b/>
          <w:szCs w:val="28"/>
        </w:rPr>
        <w:t>I. Nội dung tuyên truyền, giáo dục</w:t>
      </w:r>
    </w:p>
    <w:p w:rsidR="00BA0CC7" w:rsidRDefault="00101F86" w:rsidP="00961D9C">
      <w:pPr>
        <w:shd w:val="clear" w:color="auto" w:fill="FFFFFF"/>
        <w:spacing w:before="120"/>
        <w:ind w:firstLine="567"/>
        <w:rPr>
          <w:rFonts w:eastAsia="Times New Roman" w:cs="Times New Roman"/>
          <w:iCs/>
          <w:szCs w:val="28"/>
        </w:rPr>
      </w:pPr>
      <w:r w:rsidRPr="00B0437A">
        <w:rPr>
          <w:rFonts w:eastAsia="Times New Roman" w:cs="Times New Roman"/>
          <w:bCs/>
          <w:szCs w:val="28"/>
        </w:rPr>
        <w:t>1.</w:t>
      </w:r>
      <w:r w:rsidRPr="003D7033">
        <w:rPr>
          <w:rFonts w:eastAsia="Times New Roman" w:cs="Times New Roman"/>
          <w:szCs w:val="28"/>
        </w:rPr>
        <w:t xml:space="preserve"> Tuyên truyền và </w:t>
      </w:r>
      <w:r w:rsidR="00AE5156" w:rsidRPr="003D7033">
        <w:rPr>
          <w:rFonts w:eastAsia="Times New Roman" w:cs="Times New Roman"/>
          <w:szCs w:val="28"/>
        </w:rPr>
        <w:t>tổ chức các hoạt động kỷ niệm 91</w:t>
      </w:r>
      <w:r w:rsidRPr="003D7033">
        <w:rPr>
          <w:rFonts w:eastAsia="Times New Roman" w:cs="Times New Roman"/>
          <w:szCs w:val="28"/>
        </w:rPr>
        <w:t xml:space="preserve"> năm Ngày thành lập Đảng Cộng sản Việt Nam </w:t>
      </w:r>
      <w:r w:rsidR="00AE5156" w:rsidRPr="003D7033">
        <w:rPr>
          <w:rFonts w:eastAsia="Times New Roman" w:cs="Times New Roman"/>
          <w:iCs/>
          <w:szCs w:val="28"/>
        </w:rPr>
        <w:t>(03/02/1930 – 03/02/2021</w:t>
      </w:r>
      <w:r w:rsidRPr="003D7033">
        <w:rPr>
          <w:rFonts w:eastAsia="Times New Roman" w:cs="Times New Roman"/>
          <w:iCs/>
          <w:szCs w:val="28"/>
        </w:rPr>
        <w:t>)</w:t>
      </w:r>
      <w:r w:rsidR="00B120DB">
        <w:rPr>
          <w:rFonts w:eastAsia="Times New Roman" w:cs="Times New Roman"/>
          <w:iCs/>
          <w:szCs w:val="28"/>
        </w:rPr>
        <w:t>;</w:t>
      </w:r>
      <w:r w:rsidR="00BA0CC7">
        <w:rPr>
          <w:rFonts w:eastAsia="Times New Roman" w:cs="Times New Roman"/>
          <w:iCs/>
          <w:szCs w:val="28"/>
        </w:rPr>
        <w:t xml:space="preserve"> </w:t>
      </w:r>
      <w:r w:rsidR="00B120DB">
        <w:rPr>
          <w:rFonts w:eastAsia="Times New Roman" w:cs="Times New Roman"/>
          <w:iCs/>
          <w:szCs w:val="28"/>
        </w:rPr>
        <w:t>mừng Đảng, mừng Xuân Tân Sửu năm 2021.</w:t>
      </w:r>
    </w:p>
    <w:p w:rsidR="003D7033" w:rsidRPr="003D7033" w:rsidRDefault="00BA0CC7" w:rsidP="00961D9C">
      <w:pPr>
        <w:shd w:val="clear" w:color="auto" w:fill="FFFFFF"/>
        <w:spacing w:before="120"/>
        <w:ind w:firstLine="567"/>
        <w:rPr>
          <w:rFonts w:eastAsia="Times New Roman" w:cs="Times New Roman"/>
          <w:iCs/>
          <w:szCs w:val="28"/>
        </w:rPr>
      </w:pPr>
      <w:r>
        <w:rPr>
          <w:rFonts w:eastAsia="Times New Roman" w:cs="Times New Roman"/>
          <w:iCs/>
          <w:szCs w:val="28"/>
        </w:rPr>
        <w:t>2.</w:t>
      </w:r>
      <w:r w:rsidR="00B120DB">
        <w:rPr>
          <w:rFonts w:eastAsia="Times New Roman" w:cs="Times New Roman"/>
          <w:iCs/>
          <w:szCs w:val="28"/>
        </w:rPr>
        <w:t xml:space="preserve"> </w:t>
      </w:r>
      <w:r>
        <w:rPr>
          <w:rFonts w:eastAsia="Times New Roman" w:cs="Times New Roman"/>
          <w:iCs/>
          <w:szCs w:val="28"/>
        </w:rPr>
        <w:t xml:space="preserve">Tiếp tục hưởng ứng cuộc thi trực tuyến tìm hiểu </w:t>
      </w:r>
      <w:r w:rsidR="00546C89">
        <w:rPr>
          <w:rFonts w:eastAsia="Times New Roman" w:cs="Times New Roman"/>
          <w:iCs/>
          <w:szCs w:val="28"/>
        </w:rPr>
        <w:t>90 năm ngày thành lập Đoàn TNCS Hồ Chí Minh (26/3/1931 – 26/</w:t>
      </w:r>
      <w:r w:rsidR="009D6F26">
        <w:rPr>
          <w:rFonts w:eastAsia="Times New Roman" w:cs="Times New Roman"/>
          <w:iCs/>
          <w:szCs w:val="28"/>
        </w:rPr>
        <w:t xml:space="preserve">3/2021); </w:t>
      </w:r>
      <w:r w:rsidR="009D6F26" w:rsidRPr="009D6F26">
        <w:rPr>
          <w:rFonts w:eastAsia="Times New Roman" w:cs="Times New Roman"/>
          <w:iCs/>
          <w:szCs w:val="28"/>
        </w:rPr>
        <w:t>phong trào thi đua chào mừng 90 năm Ngày thành lập Đoàn TNCS Hồ Chí Minh</w:t>
      </w:r>
      <w:r w:rsidR="00FC73EF">
        <w:rPr>
          <w:rFonts w:eastAsia="Times New Roman" w:cs="Times New Roman"/>
          <w:iCs/>
          <w:szCs w:val="28"/>
        </w:rPr>
        <w:t xml:space="preserve"> </w:t>
      </w:r>
      <w:r w:rsidR="009D6F26">
        <w:rPr>
          <w:rFonts w:eastAsia="Times New Roman" w:cs="Times New Roman"/>
          <w:iCs/>
          <w:szCs w:val="28"/>
        </w:rPr>
        <w:t>bằng các hình thức thiết thực, hiệu quả.</w:t>
      </w:r>
    </w:p>
    <w:p w:rsidR="006C7553" w:rsidRDefault="003D7033" w:rsidP="00961D9C">
      <w:pPr>
        <w:shd w:val="clear" w:color="auto" w:fill="FFFFFF"/>
        <w:spacing w:before="120"/>
        <w:ind w:firstLine="567"/>
        <w:rPr>
          <w:rFonts w:eastAsia="Times New Roman" w:cs="Times New Roman"/>
          <w:bCs/>
          <w:szCs w:val="28"/>
        </w:rPr>
      </w:pPr>
      <w:r w:rsidRPr="003D7033">
        <w:rPr>
          <w:rFonts w:eastAsia="Times New Roman" w:cs="Times New Roman"/>
          <w:bCs/>
          <w:szCs w:val="28"/>
        </w:rPr>
        <w:t>2. Tuyên truyền</w:t>
      </w:r>
      <w:r w:rsidR="00101F86" w:rsidRPr="003D7033">
        <w:rPr>
          <w:rFonts w:eastAsia="Times New Roman" w:cs="Times New Roman"/>
          <w:bCs/>
          <w:szCs w:val="28"/>
        </w:rPr>
        <w:t xml:space="preserve"> Đại hội đại biểu toàn quốc lần thứ XIII của Đảng</w:t>
      </w:r>
      <w:r w:rsidRPr="003D7033">
        <w:rPr>
          <w:rFonts w:eastAsia="Times New Roman" w:cs="Times New Roman"/>
          <w:bCs/>
          <w:szCs w:val="28"/>
        </w:rPr>
        <w:t xml:space="preserve">, trong đó chú trọng tuyên truyền về những thành tựu nổi bật của đất nước sau 35 năm thực hiện đường lối đổi mới; kết quả </w:t>
      </w:r>
      <w:r w:rsidR="006D22B4">
        <w:rPr>
          <w:rFonts w:eastAsia="Times New Roman" w:cs="Times New Roman"/>
          <w:bCs/>
          <w:szCs w:val="28"/>
        </w:rPr>
        <w:t>0</w:t>
      </w:r>
      <w:r w:rsidRPr="003D7033">
        <w:rPr>
          <w:rFonts w:eastAsia="Times New Roman" w:cs="Times New Roman"/>
          <w:bCs/>
          <w:szCs w:val="28"/>
        </w:rPr>
        <w:t xml:space="preserve">5 năm thực hiện nghị quyết Đại hội lần thứ XII của Đảng, </w:t>
      </w:r>
      <w:r w:rsidR="009D6F26">
        <w:rPr>
          <w:rFonts w:eastAsia="Times New Roman" w:cs="Times New Roman"/>
          <w:bCs/>
          <w:szCs w:val="28"/>
        </w:rPr>
        <w:t>0</w:t>
      </w:r>
      <w:r w:rsidRPr="003D7033">
        <w:rPr>
          <w:rFonts w:eastAsia="Times New Roman" w:cs="Times New Roman"/>
          <w:bCs/>
          <w:szCs w:val="28"/>
        </w:rPr>
        <w:t>5 năm thực hiện kế hoạch p</w:t>
      </w:r>
      <w:r>
        <w:rPr>
          <w:rFonts w:eastAsia="Times New Roman" w:cs="Times New Roman"/>
          <w:bCs/>
          <w:szCs w:val="28"/>
        </w:rPr>
        <w:t>hát triển kinh tế - xã hội</w:t>
      </w:r>
      <w:r w:rsidR="006C7553">
        <w:rPr>
          <w:rFonts w:eastAsia="Times New Roman" w:cs="Times New Roman"/>
          <w:bCs/>
          <w:szCs w:val="28"/>
        </w:rPr>
        <w:t xml:space="preserve"> 2020-2025, </w:t>
      </w:r>
      <w:r w:rsidRPr="003D7033">
        <w:rPr>
          <w:rFonts w:eastAsia="Times New Roman" w:cs="Times New Roman"/>
          <w:bCs/>
          <w:szCs w:val="28"/>
        </w:rPr>
        <w:t>phương hướng, nhiệm vụ những năm tiếp theo;,</w:t>
      </w:r>
    </w:p>
    <w:p w:rsidR="00101F86" w:rsidRDefault="006C7553" w:rsidP="00961D9C">
      <w:pPr>
        <w:shd w:val="clear" w:color="auto" w:fill="FFFFFF"/>
        <w:spacing w:before="120"/>
        <w:ind w:firstLine="567"/>
        <w:rPr>
          <w:rFonts w:eastAsia="Times New Roman" w:cs="Times New Roman"/>
          <w:bCs/>
          <w:szCs w:val="28"/>
        </w:rPr>
      </w:pPr>
      <w:r>
        <w:rPr>
          <w:rFonts w:eastAsia="Times New Roman" w:cs="Times New Roman"/>
          <w:bCs/>
          <w:szCs w:val="28"/>
        </w:rPr>
        <w:t>3.</w:t>
      </w:r>
      <w:r w:rsidR="003D7033" w:rsidRPr="003D7033">
        <w:rPr>
          <w:rFonts w:eastAsia="Times New Roman" w:cs="Times New Roman"/>
          <w:bCs/>
          <w:szCs w:val="28"/>
        </w:rPr>
        <w:t xml:space="preserve"> </w:t>
      </w:r>
      <w:r w:rsidR="00FC73EF" w:rsidRPr="002E04D0">
        <w:rPr>
          <w:rFonts w:eastAsia="Times New Roman" w:cs="Times New Roman"/>
          <w:szCs w:val="28"/>
        </w:rPr>
        <w:t xml:space="preserve">Tuyên truyền </w:t>
      </w:r>
      <w:r w:rsidR="00531458" w:rsidRPr="003D7033">
        <w:rPr>
          <w:rFonts w:eastAsia="Times New Roman" w:cs="Times New Roman"/>
          <w:bCs/>
          <w:szCs w:val="28"/>
        </w:rPr>
        <w:t xml:space="preserve">Chỉ thị </w:t>
      </w:r>
      <w:r w:rsidR="00531458">
        <w:rPr>
          <w:rFonts w:eastAsia="Times New Roman" w:cs="Times New Roman"/>
          <w:bCs/>
          <w:szCs w:val="28"/>
        </w:rPr>
        <w:t xml:space="preserve">số </w:t>
      </w:r>
      <w:r w:rsidR="00531458" w:rsidRPr="003D7033">
        <w:rPr>
          <w:rFonts w:eastAsia="Times New Roman" w:cs="Times New Roman"/>
          <w:bCs/>
          <w:szCs w:val="28"/>
        </w:rPr>
        <w:t>48 của Ban Bí thư về tổ chức tết năm 2021; Chỉ thị 44 của Thủ tướng Chính phủ về tăng cường các biện pháp đảm bảo đón tết vui tươi, lành mạnh, an toàn, tiết kiệm</w:t>
      </w:r>
      <w:r w:rsidR="00531458">
        <w:rPr>
          <w:rFonts w:eastAsia="Times New Roman" w:cs="Times New Roman"/>
          <w:bCs/>
          <w:szCs w:val="28"/>
        </w:rPr>
        <w:t>. Quán triệt đoàn viên thanh niên tham gia</w:t>
      </w:r>
      <w:r w:rsidR="00531458" w:rsidRPr="002E04D0">
        <w:rPr>
          <w:rFonts w:eastAsia="Times New Roman" w:cs="Times New Roman"/>
          <w:szCs w:val="28"/>
        </w:rPr>
        <w:t xml:space="preserve"> </w:t>
      </w:r>
      <w:r w:rsidR="00FC73EF" w:rsidRPr="002E04D0">
        <w:rPr>
          <w:rFonts w:eastAsia="Times New Roman" w:cs="Times New Roman"/>
          <w:szCs w:val="28"/>
        </w:rPr>
        <w:t>đảm bảo an ninh trật tự, phòng chống cháy nổ và vệ sinh an toàn thực phẩm</w:t>
      </w:r>
      <w:r w:rsidR="00FC73EF">
        <w:rPr>
          <w:rFonts w:eastAsia="Times New Roman" w:cs="Times New Roman"/>
          <w:bCs/>
          <w:szCs w:val="28"/>
        </w:rPr>
        <w:t xml:space="preserve">; </w:t>
      </w:r>
      <w:r w:rsidR="006D22B4" w:rsidRPr="002846BB">
        <w:rPr>
          <w:rFonts w:eastAsia="Times New Roman" w:cs="Times New Roman"/>
          <w:bCs/>
          <w:szCs w:val="28"/>
        </w:rPr>
        <w:t>chấp hành các quy định của pháp luật về bảo đảm trật tự an toàn giao thông, xây dựng văn hóa giao thông an toàn; chấp hành nghiêm Nghị định số 100/2019/NĐ-CP, ngày 30/12/2019 về quy định xử phạt vi phạm hành chính trong lĩnh vực giao thông đường bộ và đường</w:t>
      </w:r>
      <w:r w:rsidR="001948C8">
        <w:rPr>
          <w:rFonts w:eastAsia="Times New Roman" w:cs="Times New Roman"/>
          <w:bCs/>
          <w:szCs w:val="28"/>
        </w:rPr>
        <w:t xml:space="preserve"> sắt</w:t>
      </w:r>
      <w:r w:rsidR="006D22B4" w:rsidRPr="002846BB">
        <w:rPr>
          <w:rFonts w:eastAsia="Times New Roman" w:cs="Times New Roman"/>
          <w:bCs/>
          <w:szCs w:val="28"/>
        </w:rPr>
        <w:t>.</w:t>
      </w:r>
    </w:p>
    <w:p w:rsidR="000D7356" w:rsidRDefault="006B6A21" w:rsidP="00961D9C">
      <w:pPr>
        <w:shd w:val="clear" w:color="auto" w:fill="FFFFFF"/>
        <w:spacing w:before="120"/>
        <w:ind w:firstLine="567"/>
        <w:rPr>
          <w:rFonts w:eastAsia="Times New Roman" w:cs="Times New Roman"/>
          <w:szCs w:val="28"/>
        </w:rPr>
      </w:pPr>
      <w:r>
        <w:rPr>
          <w:rFonts w:eastAsia="Times New Roman" w:cs="Times New Roman"/>
          <w:bCs/>
          <w:szCs w:val="28"/>
        </w:rPr>
        <w:t xml:space="preserve">4. Tuyên truyền kỷ niệm </w:t>
      </w:r>
      <w:r w:rsidRPr="006B6A21">
        <w:rPr>
          <w:rFonts w:eastAsia="Times New Roman" w:cs="Times New Roman"/>
          <w:bCs/>
          <w:szCs w:val="28"/>
        </w:rPr>
        <w:t>80 năm Ngày Bác Hồ về nước, trực tiếp lãnh đạo cách mạng Việt Nam</w:t>
      </w:r>
      <w:r>
        <w:rPr>
          <w:rFonts w:eastAsia="Times New Roman" w:cs="Times New Roman"/>
          <w:bCs/>
          <w:szCs w:val="28"/>
        </w:rPr>
        <w:t xml:space="preserve"> </w:t>
      </w:r>
      <w:r w:rsidRPr="006B6A21">
        <w:rPr>
          <w:rFonts w:eastAsia="Times New Roman" w:cs="Times New Roman"/>
          <w:bCs/>
          <w:szCs w:val="28"/>
        </w:rPr>
        <w:t>(28/01/1941 – 28/01/2021)</w:t>
      </w:r>
      <w:r w:rsidR="00414816">
        <w:rPr>
          <w:rStyle w:val="FootnoteReference"/>
          <w:rFonts w:eastAsia="Times New Roman" w:cs="Times New Roman"/>
          <w:bCs/>
          <w:szCs w:val="28"/>
        </w:rPr>
        <w:footnoteReference w:id="2"/>
      </w:r>
      <w:r>
        <w:rPr>
          <w:rFonts w:eastAsia="Times New Roman" w:cs="Times New Roman"/>
          <w:bCs/>
          <w:szCs w:val="28"/>
        </w:rPr>
        <w:t xml:space="preserve"> và các ngày kỷ niệm trong tháng </w:t>
      </w:r>
      <w:r w:rsidRPr="00CC0367">
        <w:rPr>
          <w:rFonts w:eastAsia="Times New Roman" w:cs="Times New Roman"/>
          <w:bCs/>
          <w:szCs w:val="28"/>
        </w:rPr>
        <w:t xml:space="preserve">như: </w:t>
      </w:r>
      <w:r w:rsidR="00CC0367" w:rsidRPr="00CC0367">
        <w:rPr>
          <w:rFonts w:eastAsia="Times New Roman" w:cs="Times New Roman"/>
          <w:szCs w:val="28"/>
        </w:rPr>
        <w:t xml:space="preserve">Kỷ niệm </w:t>
      </w:r>
      <w:r w:rsidR="00456658">
        <w:rPr>
          <w:rFonts w:eastAsia="Times New Roman" w:cs="Times New Roman"/>
          <w:bCs/>
          <w:szCs w:val="28"/>
        </w:rPr>
        <w:t>42</w:t>
      </w:r>
      <w:r w:rsidR="00CC0367" w:rsidRPr="00CC0367">
        <w:rPr>
          <w:rFonts w:eastAsia="Times New Roman" w:cs="Times New Roman"/>
          <w:bCs/>
          <w:szCs w:val="28"/>
        </w:rPr>
        <w:t xml:space="preserve"> năm Cuộc chiến đấu bảo vệ biên giới phía Bắc của</w:t>
      </w:r>
      <w:r w:rsidR="00456658">
        <w:rPr>
          <w:rFonts w:eastAsia="Times New Roman" w:cs="Times New Roman"/>
          <w:bCs/>
          <w:szCs w:val="28"/>
        </w:rPr>
        <w:t xml:space="preserve"> Tổ quốc  (17/2/1979 - 17/2/2021</w:t>
      </w:r>
      <w:r w:rsidR="00CC0367" w:rsidRPr="00CC0367">
        <w:rPr>
          <w:rFonts w:eastAsia="Times New Roman" w:cs="Times New Roman"/>
          <w:bCs/>
          <w:szCs w:val="28"/>
        </w:rPr>
        <w:t xml:space="preserve">); </w:t>
      </w:r>
      <w:r w:rsidR="00414816" w:rsidRPr="00CC0367">
        <w:rPr>
          <w:rFonts w:eastAsia="Times New Roman" w:cs="Times New Roman"/>
          <w:szCs w:val="28"/>
        </w:rPr>
        <w:t>Kỷ niệ</w:t>
      </w:r>
      <w:r w:rsidR="00CC0367" w:rsidRPr="00CC0367">
        <w:rPr>
          <w:rFonts w:eastAsia="Times New Roman" w:cs="Times New Roman"/>
          <w:szCs w:val="28"/>
        </w:rPr>
        <w:t>m 173</w:t>
      </w:r>
      <w:r w:rsidR="00414816" w:rsidRPr="00CC0367">
        <w:rPr>
          <w:rFonts w:eastAsia="Times New Roman" w:cs="Times New Roman"/>
          <w:szCs w:val="28"/>
        </w:rPr>
        <w:t xml:space="preserve"> năm ra đời tác phẩm “Tuyên ngôn của Đảng </w:t>
      </w:r>
      <w:r w:rsidR="00414816" w:rsidRPr="00CC0367">
        <w:rPr>
          <w:rFonts w:eastAsia="Times New Roman" w:cs="Times New Roman"/>
          <w:szCs w:val="28"/>
        </w:rPr>
        <w:lastRenderedPageBreak/>
        <w:t>Cộng sả</w:t>
      </w:r>
      <w:r w:rsidR="00CC0367" w:rsidRPr="00CC0367">
        <w:rPr>
          <w:rFonts w:eastAsia="Times New Roman" w:cs="Times New Roman"/>
          <w:szCs w:val="28"/>
        </w:rPr>
        <w:t>n” (24/02/1848 - 24/02/2021</w:t>
      </w:r>
      <w:r w:rsidR="00414816" w:rsidRPr="00CC0367">
        <w:rPr>
          <w:rFonts w:eastAsia="Times New Roman" w:cs="Times New Roman"/>
          <w:szCs w:val="28"/>
        </w:rPr>
        <w:t>)</w:t>
      </w:r>
      <w:r w:rsidR="000B57B7" w:rsidRPr="00CC0367">
        <w:rPr>
          <w:rFonts w:eastAsia="Times New Roman" w:cs="Times New Roman"/>
          <w:szCs w:val="28"/>
        </w:rPr>
        <w:t xml:space="preserve">; </w:t>
      </w:r>
      <w:r w:rsidR="00CC0367" w:rsidRPr="00CC0367">
        <w:rPr>
          <w:rFonts w:eastAsia="Times New Roman" w:cs="Times New Roman"/>
          <w:szCs w:val="28"/>
        </w:rPr>
        <w:t>Kỷ niệm 65 năm Ngày Thầy thuốc Việt Nam (27/2/1955 - 27/2/2021)</w:t>
      </w:r>
      <w:r w:rsidR="000D7356">
        <w:rPr>
          <w:rFonts w:eastAsia="Times New Roman" w:cs="Times New Roman"/>
          <w:szCs w:val="28"/>
        </w:rPr>
        <w:t>.</w:t>
      </w:r>
    </w:p>
    <w:p w:rsidR="00101F86" w:rsidRPr="000D7356" w:rsidRDefault="000D7356" w:rsidP="00961D9C">
      <w:pPr>
        <w:shd w:val="clear" w:color="auto" w:fill="FFFFFF"/>
        <w:spacing w:before="120"/>
        <w:ind w:firstLine="567"/>
        <w:rPr>
          <w:rFonts w:eastAsia="Times New Roman" w:cs="Times New Roman"/>
          <w:bCs/>
          <w:szCs w:val="28"/>
        </w:rPr>
      </w:pPr>
      <w:r w:rsidRPr="00F75583">
        <w:rPr>
          <w:rFonts w:eastAsia="Times New Roman" w:cs="Times New Roman"/>
          <w:bCs/>
          <w:szCs w:val="28"/>
        </w:rPr>
        <w:t>5</w:t>
      </w:r>
      <w:r w:rsidR="00101F86" w:rsidRPr="00F75583">
        <w:rPr>
          <w:rFonts w:eastAsia="Times New Roman" w:cs="Times New Roman"/>
          <w:bCs/>
          <w:szCs w:val="28"/>
        </w:rPr>
        <w:t>.</w:t>
      </w:r>
      <w:r w:rsidR="00101F86" w:rsidRPr="00101F86">
        <w:rPr>
          <w:rFonts w:eastAsia="Times New Roman" w:cs="Times New Roman"/>
          <w:szCs w:val="28"/>
        </w:rPr>
        <w:t> Tiếp tục đẩy mạnh tuyên truyền Nghị quyết số 35-NQ/TW về</w:t>
      </w:r>
      <w:r w:rsidR="00101F86" w:rsidRPr="00101F86">
        <w:rPr>
          <w:rFonts w:eastAsia="Times New Roman" w:cs="Times New Roman"/>
          <w:i/>
          <w:iCs/>
          <w:szCs w:val="28"/>
        </w:rPr>
        <w:t> “tăng cường bảo vệ nền tảng tư tưởng của Đảng, đấu tranh phản bác các quan điểm sai trái, thù địch trong tình hình mới”</w:t>
      </w:r>
      <w:r>
        <w:rPr>
          <w:rFonts w:eastAsia="Times New Roman" w:cs="Times New Roman"/>
          <w:szCs w:val="28"/>
        </w:rPr>
        <w:t xml:space="preserve">; </w:t>
      </w:r>
      <w:r w:rsidR="00101F86" w:rsidRPr="00101F86">
        <w:rPr>
          <w:rFonts w:eastAsia="Times New Roman" w:cs="Times New Roman"/>
          <w:szCs w:val="28"/>
        </w:rPr>
        <w:t>thực hiện Chỉ thị số 05-CT/TW, ngày 15/5/2016 của Bộ Chính trị về </w:t>
      </w:r>
      <w:r w:rsidR="00101F86" w:rsidRPr="00101F86">
        <w:rPr>
          <w:rFonts w:eastAsia="Times New Roman" w:cs="Times New Roman"/>
          <w:i/>
          <w:iCs/>
          <w:szCs w:val="28"/>
        </w:rPr>
        <w:t>“Đẩy mạnh học tập và làm theo tư tưởng, đạo đức, phong cách Hồ Chí Minh”</w:t>
      </w:r>
      <w:r w:rsidR="006C7553">
        <w:rPr>
          <w:rFonts w:eastAsia="Times New Roman" w:cs="Times New Roman"/>
          <w:szCs w:val="28"/>
        </w:rPr>
        <w:t>,</w:t>
      </w:r>
      <w:r w:rsidR="00101F86" w:rsidRPr="00101F86">
        <w:rPr>
          <w:rFonts w:eastAsia="Times New Roman" w:cs="Times New Roman"/>
          <w:szCs w:val="28"/>
        </w:rPr>
        <w:t xml:space="preserve"> gắn với thực hiện Nghị quyết Hội nghị lần thứ 4 Ban Chấp hành Trung ương (khóa XII) </w:t>
      </w:r>
      <w:r w:rsidR="00101F86" w:rsidRPr="00101F86">
        <w:rPr>
          <w:rFonts w:eastAsia="Times New Roman" w:cs="Times New Roman"/>
          <w:i/>
          <w:iCs/>
          <w:szCs w:val="28"/>
        </w:rPr>
        <w:t>về tăng cường xây dựng, chỉnh đốn Đảng, ngăn chặn, đẩy lùi sự suy thoái về tư tưởng chính trị, đạo đức, lối sống, những biểu hiện “tự diễn biến”, “tự chuyển hóa” trong nội bộ</w:t>
      </w:r>
      <w:r w:rsidR="006C7553">
        <w:rPr>
          <w:rFonts w:eastAsia="Times New Roman" w:cs="Times New Roman"/>
          <w:szCs w:val="28"/>
        </w:rPr>
        <w:t>.</w:t>
      </w:r>
    </w:p>
    <w:p w:rsidR="00101F86" w:rsidRDefault="000D7356" w:rsidP="00961D9C">
      <w:pPr>
        <w:shd w:val="clear" w:color="auto" w:fill="FFFFFF"/>
        <w:spacing w:before="120"/>
        <w:ind w:firstLine="567"/>
        <w:rPr>
          <w:rFonts w:eastAsia="Times New Roman" w:cs="Times New Roman"/>
          <w:szCs w:val="28"/>
        </w:rPr>
      </w:pPr>
      <w:r w:rsidRPr="00F75583">
        <w:rPr>
          <w:rFonts w:eastAsia="Times New Roman" w:cs="Times New Roman"/>
          <w:bCs/>
          <w:szCs w:val="28"/>
        </w:rPr>
        <w:t>6</w:t>
      </w:r>
      <w:r w:rsidR="00101F86" w:rsidRPr="00F75583">
        <w:rPr>
          <w:rFonts w:eastAsia="Times New Roman" w:cs="Times New Roman"/>
          <w:bCs/>
          <w:szCs w:val="28"/>
        </w:rPr>
        <w:t>.</w:t>
      </w:r>
      <w:r w:rsidR="00101F86" w:rsidRPr="00101F86">
        <w:rPr>
          <w:rFonts w:eastAsia="Times New Roman" w:cs="Times New Roman"/>
          <w:szCs w:val="28"/>
        </w:rPr>
        <w:t> Tiếp tục đẩy mạnh công tác tuyên truyền về các điển hình tiên tiến</w:t>
      </w:r>
      <w:r w:rsidR="00E81721">
        <w:rPr>
          <w:rFonts w:eastAsia="Times New Roman" w:cs="Times New Roman"/>
          <w:szCs w:val="28"/>
        </w:rPr>
        <w:t>, gương người tốt việc tốt</w:t>
      </w:r>
      <w:r w:rsidR="00101F86" w:rsidRPr="00101F86">
        <w:rPr>
          <w:rFonts w:eastAsia="Times New Roman" w:cs="Times New Roman"/>
          <w:szCs w:val="28"/>
        </w:rPr>
        <w:t>, nhất là các điển hình tiên tiến trong học tập, làm theo tư tưởng, đạo đức, phong cách Hồ Chí Minh; các phong trào thi đua yêu nước trên tất cả các lĩnh vực.</w:t>
      </w:r>
    </w:p>
    <w:p w:rsidR="00456658" w:rsidRPr="00E81721" w:rsidRDefault="00E81721" w:rsidP="00961D9C">
      <w:pPr>
        <w:shd w:val="clear" w:color="auto" w:fill="FFFFFF"/>
        <w:spacing w:before="120"/>
        <w:ind w:firstLine="567"/>
        <w:rPr>
          <w:rFonts w:eastAsia="Times New Roman" w:cs="Times New Roman"/>
          <w:b/>
          <w:bCs/>
          <w:szCs w:val="28"/>
        </w:rPr>
      </w:pPr>
      <w:r w:rsidRPr="00E81721">
        <w:rPr>
          <w:rFonts w:eastAsia="Times New Roman" w:cs="Times New Roman"/>
          <w:b/>
          <w:szCs w:val="28"/>
        </w:rPr>
        <w:t>II</w:t>
      </w:r>
      <w:r w:rsidR="00456658" w:rsidRPr="00E81721">
        <w:rPr>
          <w:rFonts w:eastAsia="Times New Roman" w:cs="Times New Roman"/>
          <w:b/>
          <w:szCs w:val="28"/>
        </w:rPr>
        <w:t xml:space="preserve">- </w:t>
      </w:r>
      <w:r w:rsidRPr="00E81721">
        <w:rPr>
          <w:rFonts w:eastAsia="Times New Roman" w:cs="Times New Roman"/>
          <w:b/>
          <w:szCs w:val="28"/>
        </w:rPr>
        <w:t>Tổ chức thực hiện</w:t>
      </w:r>
    </w:p>
    <w:p w:rsidR="00456658" w:rsidRPr="00E81721" w:rsidRDefault="00456658" w:rsidP="00961D9C">
      <w:pPr>
        <w:shd w:val="clear" w:color="auto" w:fill="FFFFFF"/>
        <w:spacing w:before="120"/>
        <w:ind w:firstLine="567"/>
        <w:rPr>
          <w:rFonts w:eastAsia="Times New Roman" w:cs="Times New Roman"/>
          <w:bCs/>
          <w:szCs w:val="28"/>
        </w:rPr>
      </w:pPr>
      <w:r w:rsidRPr="00E81721">
        <w:rPr>
          <w:rFonts w:eastAsia="Times New Roman" w:cs="Times New Roman"/>
          <w:szCs w:val="28"/>
        </w:rPr>
        <w:t>1</w:t>
      </w:r>
      <w:r w:rsidRPr="00E81721">
        <w:rPr>
          <w:rFonts w:eastAsia="Times New Roman" w:cs="Times New Roman"/>
          <w:bCs/>
          <w:szCs w:val="28"/>
        </w:rPr>
        <w:t xml:space="preserve">. Căn cứ vào nội dung </w:t>
      </w:r>
      <w:r w:rsidR="00E81721">
        <w:rPr>
          <w:rFonts w:eastAsia="Times New Roman" w:cs="Times New Roman"/>
          <w:bCs/>
          <w:szCs w:val="28"/>
        </w:rPr>
        <w:t xml:space="preserve">định hướng </w:t>
      </w:r>
      <w:r w:rsidRPr="00E81721">
        <w:rPr>
          <w:rFonts w:eastAsia="Times New Roman" w:cs="Times New Roman"/>
          <w:bCs/>
          <w:szCs w:val="28"/>
        </w:rPr>
        <w:t xml:space="preserve">trên, các </w:t>
      </w:r>
      <w:r w:rsidR="00E81721">
        <w:rPr>
          <w:rFonts w:eastAsia="Times New Roman" w:cs="Times New Roman"/>
          <w:bCs/>
          <w:szCs w:val="28"/>
        </w:rPr>
        <w:t>cơ sở đoàn tổ chức</w:t>
      </w:r>
      <w:r w:rsidRPr="00E81721">
        <w:rPr>
          <w:rFonts w:eastAsia="Times New Roman" w:cs="Times New Roman"/>
          <w:bCs/>
          <w:szCs w:val="28"/>
        </w:rPr>
        <w:t> </w:t>
      </w:r>
      <w:r w:rsidR="00166D72">
        <w:rPr>
          <w:rFonts w:eastAsia="Times New Roman" w:cs="Times New Roman"/>
          <w:bCs/>
          <w:szCs w:val="28"/>
        </w:rPr>
        <w:t xml:space="preserve">các hoạt động </w:t>
      </w:r>
      <w:r w:rsidR="00E81721">
        <w:rPr>
          <w:rFonts w:eastAsia="Times New Roman" w:cs="Times New Roman"/>
          <w:bCs/>
          <w:szCs w:val="28"/>
        </w:rPr>
        <w:t xml:space="preserve">tuyên truyền, giáo dục đến đoàn viên thanh niên đơn vị mình </w:t>
      </w:r>
      <w:r w:rsidR="00FD0703">
        <w:rPr>
          <w:rFonts w:eastAsia="Times New Roman" w:cs="Times New Roman"/>
          <w:bCs/>
          <w:szCs w:val="28"/>
        </w:rPr>
        <w:t xml:space="preserve">bằng </w:t>
      </w:r>
      <w:r w:rsidRPr="00E81721">
        <w:rPr>
          <w:rFonts w:eastAsia="Times New Roman" w:cs="Times New Roman"/>
          <w:bCs/>
          <w:szCs w:val="28"/>
        </w:rPr>
        <w:t>các </w:t>
      </w:r>
      <w:r w:rsidR="00961D9C">
        <w:rPr>
          <w:rFonts w:eastAsia="Times New Roman" w:cs="Times New Roman"/>
          <w:bCs/>
          <w:szCs w:val="28"/>
        </w:rPr>
        <w:t xml:space="preserve">hình thức phù hợp </w:t>
      </w:r>
      <w:r w:rsidRPr="00E81721">
        <w:rPr>
          <w:rFonts w:eastAsia="Times New Roman" w:cs="Times New Roman"/>
          <w:bCs/>
          <w:szCs w:val="28"/>
        </w:rPr>
        <w:t xml:space="preserve">nhằm khơi dậy lòng yêu nước, lòng tự hào dân tộc của </w:t>
      </w:r>
      <w:r w:rsidR="00FD0703">
        <w:rPr>
          <w:rFonts w:eastAsia="Times New Roman" w:cs="Times New Roman"/>
          <w:bCs/>
          <w:szCs w:val="28"/>
        </w:rPr>
        <w:t>đoàn viên thanh niên</w:t>
      </w:r>
      <w:r w:rsidRPr="00E81721">
        <w:rPr>
          <w:rFonts w:eastAsia="Times New Roman" w:cs="Times New Roman"/>
          <w:bCs/>
          <w:szCs w:val="28"/>
        </w:rPr>
        <w:t xml:space="preserve">, từ đó đóng góp tích cực hơn nữa vào </w:t>
      </w:r>
      <w:r w:rsidR="00FD0703">
        <w:rPr>
          <w:rFonts w:eastAsia="Times New Roman" w:cs="Times New Roman"/>
          <w:bCs/>
          <w:szCs w:val="28"/>
        </w:rPr>
        <w:t>thực hiện công tác đoàn và phong trào thanh niên của khối và thực hiện hoàn thành tốt nhiệm vụ được giao</w:t>
      </w:r>
      <w:r w:rsidRPr="00E81721">
        <w:rPr>
          <w:rFonts w:eastAsia="Times New Roman" w:cs="Times New Roman"/>
          <w:bCs/>
          <w:szCs w:val="28"/>
        </w:rPr>
        <w:t>.</w:t>
      </w:r>
    </w:p>
    <w:p w:rsidR="00456658" w:rsidRPr="002E04D0" w:rsidRDefault="00456658" w:rsidP="00961D9C">
      <w:pPr>
        <w:shd w:val="clear" w:color="auto" w:fill="FFFFFF"/>
        <w:spacing w:before="120"/>
        <w:ind w:firstLine="567"/>
        <w:rPr>
          <w:rFonts w:eastAsia="Times New Roman" w:cs="Times New Roman"/>
          <w:bCs/>
          <w:szCs w:val="28"/>
        </w:rPr>
      </w:pPr>
      <w:r w:rsidRPr="00E81721">
        <w:rPr>
          <w:rFonts w:eastAsia="Times New Roman" w:cs="Times New Roman"/>
          <w:szCs w:val="28"/>
        </w:rPr>
        <w:t>2</w:t>
      </w:r>
      <w:r w:rsidRPr="00E81721">
        <w:rPr>
          <w:rFonts w:eastAsia="Times New Roman" w:cs="Times New Roman"/>
          <w:bCs/>
          <w:szCs w:val="28"/>
        </w:rPr>
        <w:t>. </w:t>
      </w:r>
      <w:r w:rsidR="00166D72">
        <w:rPr>
          <w:rFonts w:eastAsia="Times New Roman" w:cs="Times New Roman"/>
          <w:bCs/>
          <w:szCs w:val="28"/>
        </w:rPr>
        <w:t>Ban biên tập trang tin điện tử Đoàn khối</w:t>
      </w:r>
      <w:r w:rsidRPr="00E81721">
        <w:rPr>
          <w:rFonts w:eastAsia="Times New Roman" w:cs="Times New Roman"/>
          <w:bCs/>
          <w:szCs w:val="28"/>
        </w:rPr>
        <w:t xml:space="preserve"> xây dựng chuyên mục</w:t>
      </w:r>
      <w:r w:rsidR="009D56A4">
        <w:rPr>
          <w:rFonts w:eastAsia="Times New Roman" w:cs="Times New Roman"/>
          <w:bCs/>
          <w:szCs w:val="28"/>
        </w:rPr>
        <w:t xml:space="preserve"> tuyên truyền;</w:t>
      </w:r>
      <w:r w:rsidRPr="00E81721">
        <w:rPr>
          <w:rFonts w:eastAsia="Times New Roman" w:cs="Times New Roman"/>
          <w:bCs/>
          <w:szCs w:val="28"/>
        </w:rPr>
        <w:t xml:space="preserve"> </w:t>
      </w:r>
      <w:r w:rsidR="009D56A4">
        <w:rPr>
          <w:rFonts w:eastAsia="Times New Roman" w:cs="Times New Roman"/>
          <w:bCs/>
          <w:szCs w:val="28"/>
        </w:rPr>
        <w:t xml:space="preserve">biên tập, </w:t>
      </w:r>
      <w:r w:rsidR="00166D72">
        <w:rPr>
          <w:rFonts w:eastAsia="Times New Roman" w:cs="Times New Roman"/>
          <w:bCs/>
          <w:szCs w:val="28"/>
        </w:rPr>
        <w:t xml:space="preserve">đăng tải </w:t>
      </w:r>
      <w:r w:rsidR="00F75583">
        <w:rPr>
          <w:rFonts w:eastAsia="Times New Roman" w:cs="Times New Roman"/>
          <w:bCs/>
          <w:szCs w:val="28"/>
        </w:rPr>
        <w:t xml:space="preserve">kịp thời </w:t>
      </w:r>
      <w:r w:rsidR="00166D72">
        <w:rPr>
          <w:rFonts w:eastAsia="Times New Roman" w:cs="Times New Roman"/>
          <w:bCs/>
          <w:szCs w:val="28"/>
        </w:rPr>
        <w:t xml:space="preserve">tài liệu tuyên truyền chính thống </w:t>
      </w:r>
      <w:r w:rsidR="009D56A4">
        <w:rPr>
          <w:rFonts w:eastAsia="Times New Roman" w:cs="Times New Roman"/>
          <w:bCs/>
          <w:szCs w:val="28"/>
        </w:rPr>
        <w:t xml:space="preserve">để </w:t>
      </w:r>
      <w:r w:rsidRPr="00E81721">
        <w:rPr>
          <w:rFonts w:eastAsia="Times New Roman" w:cs="Times New Roman"/>
          <w:bCs/>
          <w:szCs w:val="28"/>
        </w:rPr>
        <w:t>phục vụ công tác tuyên truyền</w:t>
      </w:r>
      <w:r w:rsidR="0028723E">
        <w:rPr>
          <w:rFonts w:eastAsia="Times New Roman" w:cs="Times New Roman"/>
          <w:bCs/>
          <w:szCs w:val="28"/>
        </w:rPr>
        <w:t xml:space="preserve"> của các cơ sở đoàn. Các cơ sở đoàn phối hợp Ban biên tập trang tin điện tử Đoàn khối tăng cường viết tin, bài</w:t>
      </w:r>
      <w:r w:rsidR="006B3F30">
        <w:rPr>
          <w:rFonts w:eastAsia="Times New Roman" w:cs="Times New Roman"/>
          <w:bCs/>
          <w:szCs w:val="28"/>
        </w:rPr>
        <w:t xml:space="preserve"> </w:t>
      </w:r>
      <w:r w:rsidR="009D56A4">
        <w:rPr>
          <w:rFonts w:eastAsia="Times New Roman" w:cs="Times New Roman"/>
          <w:bCs/>
          <w:szCs w:val="28"/>
        </w:rPr>
        <w:t xml:space="preserve">phản ánh kịp thời các hoạt động của các đơn vị diễn ra trong tháng </w:t>
      </w:r>
      <w:r w:rsidR="0028723E">
        <w:rPr>
          <w:rFonts w:eastAsia="Times New Roman" w:cs="Times New Roman"/>
          <w:bCs/>
          <w:szCs w:val="28"/>
        </w:rPr>
        <w:t>0</w:t>
      </w:r>
      <w:r w:rsidR="009D56A4">
        <w:rPr>
          <w:rFonts w:eastAsia="Times New Roman" w:cs="Times New Roman"/>
          <w:bCs/>
          <w:szCs w:val="28"/>
        </w:rPr>
        <w:t>2/2021.</w:t>
      </w:r>
    </w:p>
    <w:p w:rsidR="002E04D0" w:rsidRDefault="00156FF9" w:rsidP="00961D9C">
      <w:pPr>
        <w:shd w:val="clear" w:color="auto" w:fill="FFFFFF"/>
        <w:spacing w:before="120"/>
        <w:ind w:firstLine="567"/>
        <w:rPr>
          <w:rFonts w:eastAsia="Times New Roman" w:cs="Times New Roman"/>
          <w:szCs w:val="28"/>
        </w:rPr>
      </w:pPr>
      <w:r>
        <w:rPr>
          <w:rFonts w:eastAsia="Times New Roman" w:cs="Times New Roman"/>
          <w:szCs w:val="28"/>
        </w:rPr>
        <w:t>Trên đây là định hướng công tác tuyên truyền, giáo dục đoàn viên thanh niên tháng 02/2021, Ban thường vụ Đoàn khối các cơ quan – doanh nghiệp tỉnh đ</w:t>
      </w:r>
      <w:r w:rsidR="002E04D0" w:rsidRPr="002E04D0">
        <w:rPr>
          <w:rFonts w:eastAsia="Times New Roman" w:cs="Times New Roman"/>
          <w:szCs w:val="28"/>
        </w:rPr>
        <w:t xml:space="preserve">ề nghị các </w:t>
      </w:r>
      <w:r>
        <w:rPr>
          <w:rFonts w:eastAsia="Times New Roman" w:cs="Times New Roman"/>
          <w:szCs w:val="28"/>
        </w:rPr>
        <w:t>cơ sở đoàn</w:t>
      </w:r>
      <w:r w:rsidR="002E04D0" w:rsidRPr="002E04D0">
        <w:rPr>
          <w:rFonts w:eastAsia="Times New Roman" w:cs="Times New Roman"/>
          <w:szCs w:val="28"/>
        </w:rPr>
        <w:t xml:space="preserve"> quan tâm, thực hiện để đảm bảo chất lượng sinh hoạt </w:t>
      </w:r>
      <w:r>
        <w:rPr>
          <w:rFonts w:eastAsia="Times New Roman" w:cs="Times New Roman"/>
          <w:szCs w:val="28"/>
        </w:rPr>
        <w:t>đoàn và thực hiện các phong trào</w:t>
      </w:r>
      <w:r w:rsidR="002E04D0" w:rsidRPr="002E04D0">
        <w:rPr>
          <w:rFonts w:eastAsia="Times New Roman" w:cs="Times New Roman"/>
          <w:szCs w:val="28"/>
        </w:rPr>
        <w:t xml:space="preserve"> ngày càng được nâng cao, đáp ứng yêu cầu trong tình hình mới.</w:t>
      </w:r>
      <w:r>
        <w:rPr>
          <w:rFonts w:eastAsia="Times New Roman" w:cs="Times New Roman"/>
          <w:szCs w:val="28"/>
        </w:rPr>
        <w:t>/.</w:t>
      </w:r>
    </w:p>
    <w:tbl>
      <w:tblPr>
        <w:tblW w:w="10383" w:type="dxa"/>
        <w:tblInd w:w="-176" w:type="dxa"/>
        <w:tblLook w:val="04A0"/>
      </w:tblPr>
      <w:tblGrid>
        <w:gridCol w:w="3936"/>
        <w:gridCol w:w="6447"/>
      </w:tblGrid>
      <w:tr w:rsidR="00B0437A" w:rsidRPr="006F51E5" w:rsidTr="00A60980">
        <w:tc>
          <w:tcPr>
            <w:tcW w:w="3936" w:type="dxa"/>
          </w:tcPr>
          <w:p w:rsidR="00B0437A" w:rsidRPr="001D0A43" w:rsidRDefault="00B0437A" w:rsidP="00B0437A">
            <w:pPr>
              <w:spacing w:after="0"/>
              <w:rPr>
                <w:i/>
                <w:sz w:val="24"/>
                <w:szCs w:val="24"/>
              </w:rPr>
            </w:pPr>
            <w:r w:rsidRPr="001D0A43">
              <w:rPr>
                <w:b/>
                <w:i/>
                <w:sz w:val="24"/>
                <w:szCs w:val="24"/>
              </w:rPr>
              <w:t>Nơi nhận</w:t>
            </w:r>
            <w:r w:rsidRPr="001D0A43">
              <w:rPr>
                <w:i/>
                <w:sz w:val="24"/>
                <w:szCs w:val="24"/>
              </w:rPr>
              <w:t>:</w:t>
            </w:r>
          </w:p>
          <w:p w:rsidR="00C22F1A" w:rsidRDefault="00C22F1A" w:rsidP="00B0437A">
            <w:pPr>
              <w:spacing w:after="0"/>
              <w:rPr>
                <w:sz w:val="22"/>
              </w:rPr>
            </w:pPr>
            <w:r>
              <w:rPr>
                <w:sz w:val="22"/>
              </w:rPr>
              <w:t>- Như trên;</w:t>
            </w:r>
          </w:p>
          <w:p w:rsidR="00B0437A" w:rsidRDefault="00B0437A" w:rsidP="00B0437A">
            <w:pPr>
              <w:spacing w:after="0"/>
              <w:rPr>
                <w:sz w:val="22"/>
              </w:rPr>
            </w:pPr>
            <w:r>
              <w:rPr>
                <w:sz w:val="22"/>
              </w:rPr>
              <w:t>- BTG Tỉnh đoàn;</w:t>
            </w:r>
          </w:p>
          <w:p w:rsidR="00B0437A" w:rsidRDefault="00B0437A" w:rsidP="00B0437A">
            <w:pPr>
              <w:spacing w:after="0"/>
              <w:rPr>
                <w:sz w:val="22"/>
              </w:rPr>
            </w:pPr>
            <w:r w:rsidRPr="006F51E5">
              <w:rPr>
                <w:sz w:val="22"/>
              </w:rPr>
              <w:t xml:space="preserve">- </w:t>
            </w:r>
            <w:r>
              <w:rPr>
                <w:sz w:val="22"/>
              </w:rPr>
              <w:t>Đảng ủy khối CQ-DN tỉnh</w:t>
            </w:r>
            <w:r w:rsidRPr="006F51E5">
              <w:rPr>
                <w:sz w:val="22"/>
              </w:rPr>
              <w:t>;</w:t>
            </w:r>
          </w:p>
          <w:p w:rsidR="00B0437A" w:rsidRDefault="00B0437A" w:rsidP="00B0437A">
            <w:pPr>
              <w:spacing w:after="0"/>
              <w:rPr>
                <w:sz w:val="22"/>
              </w:rPr>
            </w:pPr>
            <w:r>
              <w:rPr>
                <w:sz w:val="22"/>
              </w:rPr>
              <w:t>- UVBTV, UVBCH;</w:t>
            </w:r>
          </w:p>
          <w:p w:rsidR="00B0437A" w:rsidRPr="00410960" w:rsidRDefault="00B0437A" w:rsidP="00B0437A">
            <w:pPr>
              <w:spacing w:after="0"/>
              <w:rPr>
                <w:sz w:val="22"/>
              </w:rPr>
            </w:pPr>
            <w:r w:rsidRPr="006F51E5">
              <w:rPr>
                <w:sz w:val="22"/>
              </w:rPr>
              <w:t>- Lưu:</w:t>
            </w:r>
            <w:r>
              <w:rPr>
                <w:sz w:val="24"/>
                <w:szCs w:val="24"/>
                <w:vertAlign w:val="superscript"/>
              </w:rPr>
              <w:t xml:space="preserve"> </w:t>
            </w:r>
            <w:r>
              <w:rPr>
                <w:sz w:val="22"/>
              </w:rPr>
              <w:t xml:space="preserve">ĐUK, Cụm 1 </w:t>
            </w:r>
            <w:r w:rsidRPr="003062F1">
              <w:rPr>
                <w:sz w:val="20"/>
                <w:szCs w:val="20"/>
              </w:rPr>
              <w:t>(Đạm)72b</w:t>
            </w:r>
            <w:r>
              <w:rPr>
                <w:sz w:val="22"/>
              </w:rPr>
              <w:t>.</w:t>
            </w:r>
          </w:p>
        </w:tc>
        <w:tc>
          <w:tcPr>
            <w:tcW w:w="6447" w:type="dxa"/>
          </w:tcPr>
          <w:p w:rsidR="00B0437A" w:rsidRDefault="00B0437A" w:rsidP="00B0437A">
            <w:pPr>
              <w:spacing w:after="0"/>
              <w:jc w:val="center"/>
              <w:rPr>
                <w:b/>
              </w:rPr>
            </w:pPr>
            <w:r>
              <w:rPr>
                <w:b/>
              </w:rPr>
              <w:t>TM. BAN THƯỜNG VỤ</w:t>
            </w:r>
          </w:p>
          <w:p w:rsidR="00B0437A" w:rsidRDefault="00B0437A" w:rsidP="00B0437A">
            <w:pPr>
              <w:spacing w:after="0"/>
              <w:jc w:val="center"/>
            </w:pPr>
            <w:r w:rsidRPr="00FC2831">
              <w:t>BÍ THƯ</w:t>
            </w:r>
          </w:p>
          <w:p w:rsidR="00B0437A" w:rsidRDefault="00B0437A" w:rsidP="00B0437A">
            <w:pPr>
              <w:spacing w:after="0"/>
              <w:jc w:val="center"/>
            </w:pPr>
          </w:p>
          <w:p w:rsidR="00B0437A" w:rsidRDefault="00B0437A" w:rsidP="00B0437A">
            <w:pPr>
              <w:spacing w:after="0"/>
              <w:jc w:val="center"/>
            </w:pPr>
          </w:p>
          <w:p w:rsidR="00B0437A" w:rsidRDefault="00B0437A" w:rsidP="00B0437A">
            <w:pPr>
              <w:spacing w:after="0"/>
              <w:jc w:val="center"/>
            </w:pPr>
          </w:p>
          <w:p w:rsidR="00B0437A" w:rsidRDefault="00B0437A" w:rsidP="00B0437A">
            <w:pPr>
              <w:spacing w:after="0"/>
            </w:pPr>
          </w:p>
          <w:p w:rsidR="00B0437A" w:rsidRDefault="00B0437A" w:rsidP="00B0437A">
            <w:pPr>
              <w:spacing w:after="0"/>
              <w:jc w:val="center"/>
            </w:pPr>
          </w:p>
          <w:p w:rsidR="00B0437A" w:rsidRDefault="00B0437A" w:rsidP="00B0437A">
            <w:pPr>
              <w:spacing w:after="0"/>
              <w:jc w:val="center"/>
              <w:rPr>
                <w:b/>
              </w:rPr>
            </w:pPr>
            <w:r>
              <w:rPr>
                <w:b/>
              </w:rPr>
              <w:t>Nguyễn Thị Trà My</w:t>
            </w:r>
          </w:p>
          <w:p w:rsidR="00B0437A" w:rsidRPr="00F34665" w:rsidRDefault="00B0437A" w:rsidP="00B0437A">
            <w:pPr>
              <w:spacing w:after="0"/>
              <w:rPr>
                <w:b/>
              </w:rPr>
            </w:pPr>
          </w:p>
        </w:tc>
      </w:tr>
    </w:tbl>
    <w:p w:rsidR="00156FF9" w:rsidRPr="002E04D0" w:rsidRDefault="00156FF9" w:rsidP="00313506">
      <w:pPr>
        <w:shd w:val="clear" w:color="auto" w:fill="FFFFFF"/>
        <w:spacing w:after="0"/>
        <w:ind w:firstLine="567"/>
        <w:rPr>
          <w:rFonts w:eastAsia="Times New Roman" w:cs="Times New Roman"/>
          <w:szCs w:val="28"/>
        </w:rPr>
      </w:pPr>
    </w:p>
    <w:p w:rsidR="00D73291" w:rsidRPr="00313506" w:rsidRDefault="00D73291">
      <w:pPr>
        <w:rPr>
          <w:rFonts w:cs="Times New Roman"/>
          <w:szCs w:val="28"/>
        </w:rPr>
      </w:pPr>
    </w:p>
    <w:sectPr w:rsidR="00D73291" w:rsidRPr="00313506" w:rsidSect="009A0C59">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9E2" w:rsidRDefault="001579E2" w:rsidP="00414816">
      <w:pPr>
        <w:spacing w:after="0"/>
      </w:pPr>
      <w:r>
        <w:separator/>
      </w:r>
    </w:p>
  </w:endnote>
  <w:endnote w:type="continuationSeparator" w:id="1">
    <w:p w:rsidR="001579E2" w:rsidRDefault="001579E2" w:rsidP="004148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9E2" w:rsidRDefault="001579E2" w:rsidP="00414816">
      <w:pPr>
        <w:spacing w:after="0"/>
      </w:pPr>
      <w:r>
        <w:separator/>
      </w:r>
    </w:p>
  </w:footnote>
  <w:footnote w:type="continuationSeparator" w:id="1">
    <w:p w:rsidR="001579E2" w:rsidRDefault="001579E2" w:rsidP="00414816">
      <w:pPr>
        <w:spacing w:after="0"/>
      </w:pPr>
      <w:r>
        <w:continuationSeparator/>
      </w:r>
    </w:p>
  </w:footnote>
  <w:footnote w:id="2">
    <w:p w:rsidR="00414816" w:rsidRDefault="00414816">
      <w:pPr>
        <w:pStyle w:val="FootnoteText"/>
      </w:pPr>
      <w:r>
        <w:rPr>
          <w:rStyle w:val="FootnoteReference"/>
        </w:rPr>
        <w:footnoteRef/>
      </w:r>
      <w:r w:rsidR="000B57B7">
        <w:t xml:space="preserve"> C</w:t>
      </w:r>
      <w:r>
        <w:t xml:space="preserve">ác đơn vị truy cập: </w:t>
      </w:r>
      <w:hyperlink r:id="rId1" w:history="1">
        <w:r w:rsidRPr="00316B70">
          <w:rPr>
            <w:rStyle w:val="Hyperlink"/>
          </w:rPr>
          <w:t>http://www.tuyengiao.vn/tu-lieu/huong-dan-chi-dao/de-cuong-tuyen-truyen-ky-niem-80-nam-ngay-bac-ho-ve-nuoc-truc-tiep-lanh-dao-cach-mang-viet-nam-131647</w:t>
        </w:r>
      </w:hyperlink>
      <w:r>
        <w:t xml:space="preserve"> để </w:t>
      </w:r>
      <w:r w:rsidR="000B57B7">
        <w:t>khai thác tài liệu tuyên truyền.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04D0"/>
    <w:rsid w:val="000B57B7"/>
    <w:rsid w:val="000D7356"/>
    <w:rsid w:val="00101F86"/>
    <w:rsid w:val="001330EF"/>
    <w:rsid w:val="00156FF9"/>
    <w:rsid w:val="001579E2"/>
    <w:rsid w:val="00166D72"/>
    <w:rsid w:val="001948C8"/>
    <w:rsid w:val="002846BB"/>
    <w:rsid w:val="0028723E"/>
    <w:rsid w:val="002E04D0"/>
    <w:rsid w:val="00313506"/>
    <w:rsid w:val="003D7033"/>
    <w:rsid w:val="00414816"/>
    <w:rsid w:val="00456658"/>
    <w:rsid w:val="00531458"/>
    <w:rsid w:val="00546C89"/>
    <w:rsid w:val="006B3F30"/>
    <w:rsid w:val="006B6A21"/>
    <w:rsid w:val="006C7553"/>
    <w:rsid w:val="006D22B4"/>
    <w:rsid w:val="006D4E60"/>
    <w:rsid w:val="00961D9C"/>
    <w:rsid w:val="009A0C59"/>
    <w:rsid w:val="009D56A4"/>
    <w:rsid w:val="009D6F26"/>
    <w:rsid w:val="00AE5156"/>
    <w:rsid w:val="00B0437A"/>
    <w:rsid w:val="00B120DB"/>
    <w:rsid w:val="00BA0CC7"/>
    <w:rsid w:val="00C22F1A"/>
    <w:rsid w:val="00CC0367"/>
    <w:rsid w:val="00D73291"/>
    <w:rsid w:val="00E81721"/>
    <w:rsid w:val="00F75583"/>
    <w:rsid w:val="00FC73EF"/>
    <w:rsid w:val="00FD0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04D0"/>
    <w:rPr>
      <w:b/>
      <w:bCs/>
    </w:rPr>
  </w:style>
  <w:style w:type="character" w:styleId="Emphasis">
    <w:name w:val="Emphasis"/>
    <w:basedOn w:val="DefaultParagraphFont"/>
    <w:uiPriority w:val="20"/>
    <w:qFormat/>
    <w:rsid w:val="002E04D0"/>
    <w:rPr>
      <w:i/>
      <w:iCs/>
    </w:rPr>
  </w:style>
  <w:style w:type="paragraph" w:customStyle="1" w:styleId="p-res">
    <w:name w:val="p-res"/>
    <w:basedOn w:val="Normal"/>
    <w:rsid w:val="00101F86"/>
    <w:pPr>
      <w:spacing w:before="100" w:beforeAutospacing="1" w:after="100" w:afterAutospacing="1"/>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414816"/>
    <w:pPr>
      <w:spacing w:after="0"/>
    </w:pPr>
    <w:rPr>
      <w:sz w:val="20"/>
      <w:szCs w:val="20"/>
    </w:rPr>
  </w:style>
  <w:style w:type="character" w:customStyle="1" w:styleId="FootnoteTextChar">
    <w:name w:val="Footnote Text Char"/>
    <w:basedOn w:val="DefaultParagraphFont"/>
    <w:link w:val="FootnoteText"/>
    <w:uiPriority w:val="99"/>
    <w:semiHidden/>
    <w:rsid w:val="00414816"/>
    <w:rPr>
      <w:sz w:val="20"/>
      <w:szCs w:val="20"/>
    </w:rPr>
  </w:style>
  <w:style w:type="character" w:styleId="FootnoteReference">
    <w:name w:val="footnote reference"/>
    <w:basedOn w:val="DefaultParagraphFont"/>
    <w:uiPriority w:val="99"/>
    <w:semiHidden/>
    <w:unhideWhenUsed/>
    <w:rsid w:val="00414816"/>
    <w:rPr>
      <w:vertAlign w:val="superscript"/>
    </w:rPr>
  </w:style>
  <w:style w:type="character" w:styleId="Hyperlink">
    <w:name w:val="Hyperlink"/>
    <w:basedOn w:val="DefaultParagraphFont"/>
    <w:uiPriority w:val="99"/>
    <w:unhideWhenUsed/>
    <w:rsid w:val="004148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375795">
      <w:bodyDiv w:val="1"/>
      <w:marLeft w:val="0"/>
      <w:marRight w:val="0"/>
      <w:marTop w:val="0"/>
      <w:marBottom w:val="0"/>
      <w:divBdr>
        <w:top w:val="none" w:sz="0" w:space="0" w:color="auto"/>
        <w:left w:val="none" w:sz="0" w:space="0" w:color="auto"/>
        <w:bottom w:val="none" w:sz="0" w:space="0" w:color="auto"/>
        <w:right w:val="none" w:sz="0" w:space="0" w:color="auto"/>
      </w:divBdr>
    </w:div>
    <w:div w:id="1619214095">
      <w:bodyDiv w:val="1"/>
      <w:marLeft w:val="0"/>
      <w:marRight w:val="0"/>
      <w:marTop w:val="0"/>
      <w:marBottom w:val="0"/>
      <w:divBdr>
        <w:top w:val="none" w:sz="0" w:space="0" w:color="auto"/>
        <w:left w:val="none" w:sz="0" w:space="0" w:color="auto"/>
        <w:bottom w:val="none" w:sz="0" w:space="0" w:color="auto"/>
        <w:right w:val="none" w:sz="0" w:space="0" w:color="auto"/>
      </w:divBdr>
    </w:div>
    <w:div w:id="18103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uyengiao.vn/tu-lieu/huong-dan-chi-dao/de-cuong-tuyen-truyen-ky-niem-80-nam-ngay-bac-ho-ve-nuoc-truc-tiep-lanh-dao-cach-mang-viet-nam-131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989D-61A5-4356-B7A0-E18469F6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Huỳnh Thanh Đạm - Phòng 7</dc:creator>
  <cp:lastModifiedBy>Huỳnh Thanh Đạm - Phòng 7</cp:lastModifiedBy>
  <cp:revision>1</cp:revision>
  <dcterms:created xsi:type="dcterms:W3CDTF">2021-01-21T07:05:00Z</dcterms:created>
  <dcterms:modified xsi:type="dcterms:W3CDTF">2021-01-21T08:10:00Z</dcterms:modified>
</cp:coreProperties>
</file>